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995" w:rsidRDefault="002871DA">
      <w:r>
        <w:t xml:space="preserve">Selective Processes between Cohere Population Trapping and Raman Transition via </w:t>
      </w:r>
      <w:proofErr w:type="spellStart"/>
      <w:r>
        <w:t>Electromanetically</w:t>
      </w:r>
      <w:proofErr w:type="spellEnd"/>
      <w:r>
        <w:t>-Induced Transparency</w:t>
      </w:r>
    </w:p>
    <w:p w:rsidR="002871DA" w:rsidRDefault="002871DA">
      <w:r>
        <w:t>ECE 695</w:t>
      </w:r>
    </w:p>
    <w:p w:rsidR="002871DA" w:rsidRDefault="002871DA">
      <w:proofErr w:type="spellStart"/>
      <w:r>
        <w:t>Jungu</w:t>
      </w:r>
      <w:proofErr w:type="spellEnd"/>
      <w:r>
        <w:t xml:space="preserve"> Choi</w:t>
      </w:r>
    </w:p>
    <w:p w:rsidR="00157073" w:rsidRDefault="00157073">
      <w:r>
        <w:t xml:space="preserve">Coherent population trapping (CPT) renders atoms in the ground states of a </w:t>
      </w:r>
      <w:r w:rsidR="000C07B2">
        <w:t>Λ</w:t>
      </w:r>
      <w:r>
        <w:t xml:space="preserve">-like system as shown in Figure 1 virtually irresponsive to excitation by photon. This phenomenon was predicted in the Schrödinger’s equation where in the </w:t>
      </w:r>
      <w:r>
        <w:t>Λ-like system</w:t>
      </w:r>
      <w:r>
        <w:t xml:space="preserve"> two resonances were treated independently while coherence between the two ground states was established [</w:t>
      </w:r>
      <w:r w:rsidR="000C07B2">
        <w:t>1</w:t>
      </w:r>
      <w:r>
        <w:t>]. The researchers noted t</w:t>
      </w:r>
      <w:bookmarkStart w:id="0" w:name="_GoBack"/>
      <w:bookmarkEnd w:id="0"/>
      <w:r>
        <w:t>hat the excited state population dwindles with the strong presence of the coherence between the ground states. This led to the discovery of</w:t>
      </w:r>
      <w:r w:rsidR="000C07B2">
        <w:t xml:space="preserve"> </w:t>
      </w:r>
      <w:r>
        <w:t>dark resonance</w:t>
      </w:r>
      <w:r w:rsidR="000C07B2">
        <w:t xml:space="preserve"> which</w:t>
      </w:r>
      <w:r>
        <w:t xml:space="preserve"> dates back to as early as 1970s when researchers found out in a three-level Λ-like system coherence in two photon transitions suppresses absorption of photons [</w:t>
      </w:r>
      <w:r w:rsidR="000C07B2">
        <w:t>2, 3</w:t>
      </w:r>
      <w:r>
        <w:t>].</w:t>
      </w:r>
    </w:p>
    <w:p w:rsidR="00157073" w:rsidRDefault="00157073">
      <w:r>
        <w:rPr>
          <w:noProof/>
        </w:rPr>
        <w:drawing>
          <wp:inline distT="0" distB="0" distL="0" distR="0">
            <wp:extent cx="1828800" cy="9461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073" w:rsidRDefault="000F731A">
      <w:r>
        <w:t xml:space="preserve">This phenomenon was predicted in the superposition states </w:t>
      </w:r>
      <w:r w:rsidR="00157073">
        <w:t xml:space="preserve">where </w:t>
      </w:r>
    </w:p>
    <w:p w:rsidR="002871DA" w:rsidRDefault="000F731A">
      <w:proofErr w:type="gramStart"/>
      <w:r>
        <w:t>where</w:t>
      </w:r>
      <w:proofErr w:type="gramEnd"/>
      <w:r>
        <w:t xml:space="preserve"> the interaction Hamiltonian vanishes, hence yielding non-absorbing states.</w:t>
      </w:r>
    </w:p>
    <w:p w:rsidR="000C07B2" w:rsidRDefault="000C07B2" w:rsidP="000C07B2">
      <w:r>
        <w:t>[</w:t>
      </w:r>
      <w:r>
        <w:t>1</w:t>
      </w:r>
      <w:r>
        <w:t xml:space="preserve">] E. </w:t>
      </w:r>
      <w:proofErr w:type="spellStart"/>
      <w:r>
        <w:t>Arimondo</w:t>
      </w:r>
      <w:proofErr w:type="spellEnd"/>
      <w:r>
        <w:t xml:space="preserve"> and G. </w:t>
      </w:r>
      <w:proofErr w:type="spellStart"/>
      <w:r>
        <w:t>Orriols</w:t>
      </w:r>
      <w:proofErr w:type="spellEnd"/>
      <w:r>
        <w:t xml:space="preserve">, </w:t>
      </w:r>
      <w:proofErr w:type="spellStart"/>
      <w:r>
        <w:t>Lett</w:t>
      </w:r>
      <w:proofErr w:type="spellEnd"/>
      <w:r>
        <w:t xml:space="preserve">. </w:t>
      </w:r>
      <w:proofErr w:type="spellStart"/>
      <w:r>
        <w:t>Nuovo</w:t>
      </w:r>
      <w:proofErr w:type="spellEnd"/>
      <w:r>
        <w:t xml:space="preserve"> </w:t>
      </w:r>
      <w:proofErr w:type="spellStart"/>
      <w:r>
        <w:t>Cimento</w:t>
      </w:r>
      <w:proofErr w:type="spellEnd"/>
      <w:r>
        <w:t xml:space="preserve"> 17, 333 (1976)</w:t>
      </w:r>
    </w:p>
    <w:p w:rsidR="002871DA" w:rsidRDefault="002871DA" w:rsidP="002871DA">
      <w:proofErr w:type="gramStart"/>
      <w:r>
        <w:t>[</w:t>
      </w:r>
      <w:r w:rsidR="000C07B2">
        <w:t>2</w:t>
      </w:r>
      <w:r>
        <w:t xml:space="preserve">] </w:t>
      </w:r>
      <w:r>
        <w:t xml:space="preserve">G. </w:t>
      </w:r>
      <w:proofErr w:type="spellStart"/>
      <w:r>
        <w:t>Alzetta</w:t>
      </w:r>
      <w:proofErr w:type="spellEnd"/>
      <w:r>
        <w:t xml:space="preserve">, A. </w:t>
      </w:r>
      <w:proofErr w:type="spellStart"/>
      <w:r>
        <w:t>Gozzini</w:t>
      </w:r>
      <w:proofErr w:type="spellEnd"/>
      <w:r>
        <w:t xml:space="preserve">, L. </w:t>
      </w:r>
      <w:proofErr w:type="spellStart"/>
      <w:r>
        <w:t>Moi</w:t>
      </w:r>
      <w:proofErr w:type="spellEnd"/>
      <w:r>
        <w:t xml:space="preserve">, and G. </w:t>
      </w:r>
      <w:proofErr w:type="spellStart"/>
      <w:r>
        <w:t>Orriols</w:t>
      </w:r>
      <w:proofErr w:type="spellEnd"/>
      <w:r>
        <w:t xml:space="preserve">, </w:t>
      </w:r>
      <w:proofErr w:type="spellStart"/>
      <w:r>
        <w:t>Nuovo</w:t>
      </w:r>
      <w:proofErr w:type="spellEnd"/>
      <w:r>
        <w:t xml:space="preserve"> </w:t>
      </w:r>
      <w:proofErr w:type="spellStart"/>
      <w:r>
        <w:t>Cimento</w:t>
      </w:r>
      <w:proofErr w:type="spellEnd"/>
      <w:r>
        <w:t xml:space="preserve"> </w:t>
      </w:r>
      <w:r>
        <w:t>36B, 5 (1976).</w:t>
      </w:r>
      <w:proofErr w:type="gramEnd"/>
    </w:p>
    <w:p w:rsidR="000C07B2" w:rsidRDefault="000C07B2" w:rsidP="000C07B2">
      <w:r>
        <w:t xml:space="preserve">[3] </w:t>
      </w:r>
      <w:r>
        <w:t xml:space="preserve">H. R. Gray, R. M. Whitley, and </w:t>
      </w:r>
      <w:r>
        <w:t xml:space="preserve">C. R. Stroud, Opt. </w:t>
      </w:r>
      <w:proofErr w:type="spellStart"/>
      <w:r>
        <w:t>Lett</w:t>
      </w:r>
      <w:proofErr w:type="spellEnd"/>
      <w:r>
        <w:t xml:space="preserve">. </w:t>
      </w:r>
      <w:proofErr w:type="gramStart"/>
      <w:r>
        <w:t xml:space="preserve">3, 218 </w:t>
      </w:r>
      <w:r>
        <w:t>(1978).</w:t>
      </w:r>
      <w:proofErr w:type="gramEnd"/>
    </w:p>
    <w:sectPr w:rsidR="000C07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1DA"/>
    <w:rsid w:val="000C07B2"/>
    <w:rsid w:val="000F731A"/>
    <w:rsid w:val="00157073"/>
    <w:rsid w:val="002871DA"/>
    <w:rsid w:val="00563F07"/>
    <w:rsid w:val="00671A17"/>
    <w:rsid w:val="00D5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0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0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2014-04-26T20:06:00Z</dcterms:created>
  <dcterms:modified xsi:type="dcterms:W3CDTF">2014-04-26T21:37:00Z</dcterms:modified>
</cp:coreProperties>
</file>